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附件2：</w:t>
      </w:r>
    </w:p>
    <w:p>
      <w:pPr>
        <w:pStyle w:val="5"/>
        <w:spacing w:before="156" w:beforeLines="50" w:after="156" w:afterLines="50" w:line="420" w:lineRule="exact"/>
        <w:rPr>
          <w:rFonts w:hint="eastAsia" w:ascii="黑体" w:eastAsia="黑体"/>
          <w:b w:val="0"/>
          <w:spacing w:val="20"/>
          <w:szCs w:val="44"/>
        </w:rPr>
      </w:pPr>
      <w:r>
        <w:rPr>
          <w:rFonts w:hint="eastAsia" w:ascii="黑体" w:eastAsia="黑体"/>
          <w:b w:val="0"/>
          <w:spacing w:val="20"/>
          <w:szCs w:val="44"/>
        </w:rPr>
        <w:t>申报材料的填写要求</w:t>
      </w:r>
    </w:p>
    <w:p>
      <w:pPr>
        <w:spacing w:before="156" w:beforeLines="50" w:after="156" w:afterLines="50" w:line="420" w:lineRule="exact"/>
        <w:ind w:firstLine="560" w:firstLineChars="200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一、《江苏科技大学教学成果奖申报书》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《江苏科技大学教学成果奖申报书》（以下简称《申报书》）是教学成果奖申请、推荐、评审、批准的主要依据,必须严格按规定的格式、栏目及所列标题如实、全面填写。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（一）封面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1．成果名称：应准确、简明地反映出成果的主要内容和特征，字数（含符号）不超过35个汉字。教学成果如为教材，在成果名称后加写（教材）。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2．成果完成人按照其贡献大小从左至右，从上到下顺序排列。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3．申报等级建议：指成果推荐单位为推荐成果拟定的校级特等奖、一等奖、二等奖建议。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成果完成单位</w:t>
      </w:r>
      <w:r>
        <w:rPr>
          <w:rFonts w:hint="eastAsia" w:ascii="仿宋_GB2312" w:eastAsia="仿宋_GB2312"/>
          <w:sz w:val="28"/>
          <w:szCs w:val="28"/>
        </w:rPr>
        <w:t>：指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成果完成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部门，如船舶与海洋工程学院、学生处等。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5．推荐时间：应为推荐单位决定推荐校级奖的时间。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6．成果所属科类：成果所属科类及代码：哲学—01，经济学—02，法学—03，教育学—04，文学—05，历史学—06，理学—07，工学—08，农学—09，医学—10，军事学—11, 管理学－12，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艺术学</w:t>
      </w:r>
      <w:r>
        <w:rPr>
          <w:rFonts w:hint="eastAsia" w:ascii="仿宋_GB2312" w:eastAsia="仿宋_GB2312"/>
          <w:sz w:val="28"/>
          <w:szCs w:val="28"/>
        </w:rPr>
        <w:t>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13，</w:t>
      </w:r>
      <w:r>
        <w:rPr>
          <w:rFonts w:hint="eastAsia" w:ascii="仿宋_GB2312" w:eastAsia="仿宋_GB2312"/>
          <w:sz w:val="28"/>
          <w:szCs w:val="28"/>
        </w:rPr>
        <w:t>其他（包括：政治思想教育、素质教育、评估、教育技术研究与应用等）—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（二）成果简介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b/>
          <w:sz w:val="28"/>
          <w:szCs w:val="28"/>
        </w:rPr>
        <w:t>．</w:t>
      </w:r>
      <w:r>
        <w:rPr>
          <w:rFonts w:hint="eastAsia" w:ascii="仿宋_GB2312" w:eastAsia="仿宋_GB2312"/>
          <w:sz w:val="28"/>
          <w:szCs w:val="28"/>
        </w:rPr>
        <w:t>成果曾获奖励情况：指学校、省、市政府和国务院有关部门、设立的教学奖励；经登记常设的社会力量设立的教学奖励，但不包括商业性的奖励。需提供证书复印件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作为附件材料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．</w:t>
      </w:r>
      <w:r>
        <w:rPr>
          <w:rFonts w:hint="eastAsia" w:ascii="仿宋_GB2312" w:eastAsia="仿宋_GB2312"/>
          <w:sz w:val="28"/>
          <w:szCs w:val="28"/>
        </w:rPr>
        <w:t>成果起止时间：起始时间指立项研究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/>
          <w:sz w:val="28"/>
          <w:szCs w:val="28"/>
        </w:rPr>
        <w:t>开始研制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</w:rPr>
        <w:t>日期;完成时间指成果开始实施(包括试行)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的日期；</w:t>
      </w:r>
      <w:r>
        <w:rPr>
          <w:rFonts w:hint="eastAsia" w:ascii="仿宋" w:hAnsi="仿宋" w:eastAsia="仿宋"/>
          <w:sz w:val="28"/>
          <w:szCs w:val="28"/>
        </w:rPr>
        <w:t>实践检验期应从正式实施（包括试行）教育教学方案的时间开始计算，不含研讨、论证及制定方案的时间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5"/>
        <w:tabs>
          <w:tab w:val="left" w:pos="0"/>
        </w:tabs>
        <w:spacing w:before="156" w:beforeLines="50" w:after="156" w:afterLines="50" w:line="420" w:lineRule="exact"/>
        <w:ind w:left="-2" w:leftChars="-1" w:firstLine="560" w:firstLineChars="200"/>
        <w:jc w:val="both"/>
        <w:rPr>
          <w:rFonts w:hint="eastAsia"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</w:rPr>
        <w:t>二、其他申报推荐材料要求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（一）反映成果的总结报告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字数不超过3000个汉字。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（二）《申报书》等材料的书写、打印格式、装订要求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1．《申报书》请在学校</w:t>
      </w:r>
      <w:r>
        <w:rPr>
          <w:rFonts w:hint="eastAsia" w:ascii="仿宋_GB2312" w:eastAsia="仿宋_GB2312"/>
          <w:sz w:val="28"/>
          <w:szCs w:val="28"/>
          <w:lang w:eastAsia="zh-CN"/>
        </w:rPr>
        <w:t>信息门户</w:t>
      </w:r>
      <w:r>
        <w:rPr>
          <w:rFonts w:hint="eastAsia" w:ascii="仿宋_GB2312" w:eastAsia="仿宋_GB2312"/>
          <w:sz w:val="28"/>
          <w:szCs w:val="28"/>
        </w:rPr>
        <w:t>网</w:t>
      </w:r>
      <w:r>
        <w:rPr>
          <w:rFonts w:hint="eastAsia" w:ascii="仿宋_GB2312" w:eastAsia="仿宋_GB2312"/>
          <w:sz w:val="28"/>
          <w:szCs w:val="28"/>
          <w:lang w:eastAsia="zh-CN"/>
        </w:rPr>
        <w:t>站</w:t>
      </w:r>
      <w:r>
        <w:rPr>
          <w:rFonts w:hint="eastAsia" w:ascii="仿宋_GB2312" w:eastAsia="仿宋_GB2312"/>
          <w:sz w:val="28"/>
          <w:szCs w:val="28"/>
        </w:rPr>
        <w:t>下载。《申报书》和总结的纸张一律用A4纸，竖装，双面打印。正文内容所用字型应不小于5号字。</w:t>
      </w:r>
    </w:p>
    <w:p>
      <w:pPr>
        <w:pStyle w:val="5"/>
        <w:spacing w:line="42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2．</w:t>
      </w:r>
      <w:r>
        <w:rPr>
          <w:rFonts w:hint="eastAsia" w:ascii="仿宋_GB2312" w:eastAsia="仿宋_GB2312"/>
          <w:b w:val="0"/>
          <w:sz w:val="28"/>
          <w:szCs w:val="28"/>
        </w:rPr>
        <w:t>《申报书》、《成果总结报告》以及其他申报材料（包括教学研究论文、获奖证书影印件、有关方面的评价意见等）应分别合装成册，以便于评审时阅读，避免散失。各项书面材料的规格大小应与申报书一致，但不要和《申报书》正文表格装订在一起。附件材料首页列出材料目录，不再另加其他封面。</w:t>
      </w:r>
    </w:p>
    <w:p>
      <w:pPr>
        <w:pStyle w:val="5"/>
        <w:spacing w:line="420" w:lineRule="exact"/>
        <w:ind w:firstLine="560" w:firstLineChars="200"/>
        <w:jc w:val="both"/>
        <w:rPr>
          <w:rFonts w:hint="eastAsia" w:ascii="仿宋_GB2312" w:eastAsia="仿宋_GB2312"/>
          <w:b w:val="0"/>
          <w:sz w:val="28"/>
          <w:szCs w:val="28"/>
        </w:rPr>
      </w:pPr>
      <w:r>
        <w:rPr>
          <w:rFonts w:hint="eastAsia" w:ascii="仿宋_GB2312" w:eastAsia="仿宋_GB2312"/>
          <w:b w:val="0"/>
          <w:sz w:val="28"/>
          <w:szCs w:val="28"/>
        </w:rPr>
        <w:t>（三）申报推荐材料应精炼、简洁、重点突出。除申报成果为教材外，一律不要提供教材、专著的原件；教学研究论文应选择其中主要的篇目复印后报送，其他论文和科学研究论文可列出发表的清单。</w:t>
      </w:r>
    </w:p>
    <w:p>
      <w:pPr>
        <w:pStyle w:val="5"/>
        <w:spacing w:line="420" w:lineRule="exact"/>
        <w:ind w:firstLine="560" w:firstLineChars="200"/>
        <w:jc w:val="both"/>
      </w:pPr>
      <w:r>
        <w:rPr>
          <w:rFonts w:hint="eastAsia" w:ascii="仿宋_GB2312" w:eastAsia="仿宋_GB2312"/>
          <w:b w:val="0"/>
          <w:sz w:val="28"/>
          <w:szCs w:val="28"/>
        </w:rPr>
        <w:t>（四）上报材料要用厚牛皮纸袋装好。每袋限装一项成果的材料，并将《申报书》封面复印件和袋内材料明细表分别贴于袋的两面。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97BFA"/>
    <w:rsid w:val="00D91113"/>
    <w:rsid w:val="163C4F18"/>
    <w:rsid w:val="168972CA"/>
    <w:rsid w:val="2AA97BFA"/>
    <w:rsid w:val="51F522F8"/>
    <w:rsid w:val="6C660A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40" w:lineRule="exact"/>
      <w:jc w:val="center"/>
    </w:pPr>
    <w:rPr>
      <w:rFonts w:ascii="宋体" w:hAnsi="宋体"/>
      <w:sz w:val="36"/>
    </w:rPr>
  </w:style>
  <w:style w:type="paragraph" w:customStyle="1" w:styleId="5">
    <w:name w:val="_Style 15"/>
    <w:basedOn w:val="1"/>
    <w:next w:val="2"/>
    <w:qFormat/>
    <w:uiPriority w:val="0"/>
    <w:pPr>
      <w:widowControl/>
      <w:spacing w:line="0" w:lineRule="atLeast"/>
      <w:jc w:val="center"/>
    </w:pPr>
    <w:rPr>
      <w:rFonts w:ascii="宋体"/>
      <w:b/>
      <w:bCs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2018-09-20T08:50:00Z</dcterms:created>
  <dc:creator>Petra</dc:creator>
  <cp:lastModifiedBy>Petra</cp:lastModifiedBy>
  <dcterms:modified xsi:type="dcterms:W3CDTF">2018-09-25T07:56:59Z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